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Законодавством передбачена можливість для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громадян 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України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 набути права власності на земельні ділянки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на </w:t>
      </w:r>
      <w:proofErr w:type="gramStart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</w:t>
      </w:r>
      <w:proofErr w:type="gramEnd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ідставі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безоплатної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передачі із земель державної і комунальної власності (п. б ч. 1ст. 81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hyperlink r:id="rId5" w:history="1">
        <w:r w:rsidRPr="000D1B9B">
          <w:rPr>
            <w:rFonts w:ascii="inherit" w:eastAsia="Times New Roman" w:hAnsi="inherit" w:cs="Arial"/>
            <w:color w:val="333333"/>
            <w:sz w:val="26"/>
            <w:u w:val="single"/>
            <w:lang w:eastAsia="ru-RU"/>
          </w:rPr>
          <w:t>Земельного Кодексу</w:t>
        </w:r>
      </w:hyperlink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України, далі – ЗКУ).</w:t>
      </w:r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b/>
          <w:bCs/>
          <w:color w:val="B22222"/>
          <w:sz w:val="26"/>
          <w:lang w:eastAsia="ru-RU"/>
        </w:rPr>
        <w:t>Якого розміру земельну ділянку можна отримати?</w:t>
      </w:r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Згідно із ч.1 ст. 121 ЗКУ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громадяни України мають право на безоплатну передачу їм земельних ділянок 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із земель державної або комунальної власності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 </w:t>
      </w:r>
      <w:proofErr w:type="gramStart"/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у</w:t>
      </w:r>
      <w:proofErr w:type="gramEnd"/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 xml:space="preserve"> таких розмірах:</w:t>
      </w:r>
    </w:p>
    <w:p w:rsidR="000D1B9B" w:rsidRPr="000D1B9B" w:rsidRDefault="000D1B9B" w:rsidP="000D1B9B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для ведення</w:t>
      </w:r>
      <w:r w:rsidRPr="000D1B9B">
        <w:rPr>
          <w:rFonts w:ascii="inherit" w:eastAsia="Times New Roman" w:hAnsi="inherit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фермерського господарства</w:t>
      </w:r>
      <w:r w:rsidRPr="000D1B9B">
        <w:rPr>
          <w:rFonts w:ascii="inherit" w:eastAsia="Times New Roman" w:hAnsi="inherit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- в розмі</w:t>
      </w:r>
      <w:proofErr w:type="gramStart"/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р</w:t>
      </w:r>
      <w:proofErr w:type="gramEnd"/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і</w:t>
      </w:r>
      <w:r w:rsidRPr="000D1B9B">
        <w:rPr>
          <w:rFonts w:ascii="inherit" w:eastAsia="Times New Roman" w:hAnsi="inherit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земельної частки (паю), визначеної для членів сільськогосподарських підприємств</w:t>
      </w:r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 xml:space="preserve">, розташованих на території сільської, селищної, міської ради, де знаходиться фермерське господарство. Якщо на території сільської, селищної, міської ради розташовано декілька сільськогосподарських </w:t>
      </w:r>
      <w:proofErr w:type="gramStart"/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п</w:t>
      </w:r>
      <w:proofErr w:type="gramEnd"/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ідприємств, розмір земельної частки (паю) визначається як</w:t>
      </w:r>
      <w:r w:rsidRPr="000D1B9B">
        <w:rPr>
          <w:rFonts w:ascii="inherit" w:eastAsia="Times New Roman" w:hAnsi="inherit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середній по цих підприємствах</w:t>
      </w:r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 xml:space="preserve">. У разі відсутності сільськогосподарських </w:t>
      </w:r>
      <w:proofErr w:type="gramStart"/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п</w:t>
      </w:r>
      <w:proofErr w:type="gramEnd"/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ідприємств на території відповідної ради розмір земельної частки (паю) визначається як</w:t>
      </w:r>
      <w:r w:rsidRPr="000D1B9B">
        <w:rPr>
          <w:rFonts w:ascii="inherit" w:eastAsia="Times New Roman" w:hAnsi="inherit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середній по району</w:t>
      </w:r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;</w:t>
      </w:r>
    </w:p>
    <w:p w:rsidR="000D1B9B" w:rsidRPr="000D1B9B" w:rsidRDefault="000D1B9B" w:rsidP="000D1B9B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для ведення</w:t>
      </w:r>
      <w:r w:rsidRPr="000D1B9B">
        <w:rPr>
          <w:rFonts w:ascii="inherit" w:eastAsia="Times New Roman" w:hAnsi="inherit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особистого селянського господарства</w:t>
      </w:r>
      <w:r w:rsidRPr="000D1B9B">
        <w:rPr>
          <w:rFonts w:ascii="inherit" w:eastAsia="Times New Roman" w:hAnsi="inherit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 xml:space="preserve">- </w:t>
      </w:r>
      <w:proofErr w:type="gramStart"/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не б</w:t>
      </w:r>
      <w:proofErr w:type="gramEnd"/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ільше</w:t>
      </w:r>
      <w:r w:rsidRPr="000D1B9B">
        <w:rPr>
          <w:rFonts w:ascii="inherit" w:eastAsia="Times New Roman" w:hAnsi="inherit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2,0</w:t>
      </w:r>
      <w:r w:rsidRPr="000D1B9B">
        <w:rPr>
          <w:rFonts w:ascii="inherit" w:eastAsia="Times New Roman" w:hAnsi="inherit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гектара;</w:t>
      </w:r>
    </w:p>
    <w:p w:rsidR="000D1B9B" w:rsidRPr="000D1B9B" w:rsidRDefault="000D1B9B" w:rsidP="000D1B9B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для ведення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 садівництва</w:t>
      </w:r>
      <w:r w:rsidRPr="000D1B9B">
        <w:rPr>
          <w:rFonts w:ascii="inherit" w:eastAsia="Times New Roman" w:hAnsi="inherit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 xml:space="preserve">- </w:t>
      </w:r>
      <w:proofErr w:type="gramStart"/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не б</w:t>
      </w:r>
      <w:proofErr w:type="gramEnd"/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ільше</w:t>
      </w:r>
      <w:r w:rsidRPr="000D1B9B">
        <w:rPr>
          <w:rFonts w:ascii="inherit" w:eastAsia="Times New Roman" w:hAnsi="inherit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0,12</w:t>
      </w:r>
      <w:r w:rsidRPr="000D1B9B">
        <w:rPr>
          <w:rFonts w:ascii="inherit" w:eastAsia="Times New Roman" w:hAnsi="inherit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гектара;</w:t>
      </w:r>
    </w:p>
    <w:p w:rsidR="000D1B9B" w:rsidRPr="000D1B9B" w:rsidRDefault="000D1B9B" w:rsidP="000D1B9B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для</w:t>
      </w:r>
      <w:r w:rsidRPr="000D1B9B">
        <w:rPr>
          <w:rFonts w:ascii="inherit" w:eastAsia="Times New Roman" w:hAnsi="inherit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будівництва і обслуговування жилого будинку, </w:t>
      </w:r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господарських будівель і споруд (присадибна ділянка)</w:t>
      </w:r>
      <w:r w:rsidRPr="000D1B9B">
        <w:rPr>
          <w:rFonts w:ascii="inherit" w:eastAsia="Times New Roman" w:hAnsi="inherit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 xml:space="preserve">у </w:t>
      </w:r>
      <w:proofErr w:type="gramStart"/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селах</w:t>
      </w:r>
      <w:proofErr w:type="gramEnd"/>
      <w:r w:rsidRPr="000D1B9B">
        <w:rPr>
          <w:rFonts w:ascii="inherit" w:eastAsia="Times New Roman" w:hAnsi="inherit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- не більше</w:t>
      </w:r>
      <w:r w:rsidRPr="000D1B9B">
        <w:rPr>
          <w:rFonts w:ascii="inherit" w:eastAsia="Times New Roman" w:hAnsi="inherit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0,25</w:t>
      </w:r>
      <w:r w:rsidRPr="000D1B9B">
        <w:rPr>
          <w:rFonts w:ascii="inherit" w:eastAsia="Times New Roman" w:hAnsi="inherit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гектара,</w:t>
      </w:r>
      <w:r w:rsidRPr="000D1B9B">
        <w:rPr>
          <w:rFonts w:ascii="inherit" w:eastAsia="Times New Roman" w:hAnsi="inherit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в селищах</w:t>
      </w:r>
      <w:r w:rsidRPr="000D1B9B">
        <w:rPr>
          <w:rFonts w:ascii="inherit" w:eastAsia="Times New Roman" w:hAnsi="inherit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- не більше</w:t>
      </w:r>
      <w:r w:rsidRPr="000D1B9B">
        <w:rPr>
          <w:rFonts w:ascii="inherit" w:eastAsia="Times New Roman" w:hAnsi="inherit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0,15</w:t>
      </w:r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гектара,</w:t>
      </w:r>
      <w:r w:rsidRPr="000D1B9B">
        <w:rPr>
          <w:rFonts w:ascii="inherit" w:eastAsia="Times New Roman" w:hAnsi="inherit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в містах</w:t>
      </w:r>
      <w:r w:rsidRPr="000D1B9B">
        <w:rPr>
          <w:rFonts w:ascii="inherit" w:eastAsia="Times New Roman" w:hAnsi="inherit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- не більше</w:t>
      </w:r>
      <w:r w:rsidRPr="000D1B9B">
        <w:rPr>
          <w:rFonts w:ascii="inherit" w:eastAsia="Times New Roman" w:hAnsi="inherit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0,10</w:t>
      </w:r>
      <w:r w:rsidRPr="000D1B9B">
        <w:rPr>
          <w:rFonts w:ascii="inherit" w:eastAsia="Times New Roman" w:hAnsi="inherit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гектара;</w:t>
      </w:r>
    </w:p>
    <w:p w:rsidR="000D1B9B" w:rsidRPr="000D1B9B" w:rsidRDefault="000D1B9B" w:rsidP="000D1B9B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для індивідуального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 дачного будівництва</w:t>
      </w:r>
      <w:r w:rsidRPr="000D1B9B">
        <w:rPr>
          <w:rFonts w:ascii="inherit" w:eastAsia="Times New Roman" w:hAnsi="inherit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 xml:space="preserve">- </w:t>
      </w:r>
      <w:proofErr w:type="gramStart"/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не б</w:t>
      </w:r>
      <w:proofErr w:type="gramEnd"/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ільше</w:t>
      </w:r>
      <w:r w:rsidRPr="000D1B9B">
        <w:rPr>
          <w:rFonts w:ascii="inherit" w:eastAsia="Times New Roman" w:hAnsi="inherit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0,10</w:t>
      </w:r>
      <w:r w:rsidRPr="000D1B9B">
        <w:rPr>
          <w:rFonts w:ascii="inherit" w:eastAsia="Times New Roman" w:hAnsi="inherit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гектара;</w:t>
      </w:r>
    </w:p>
    <w:p w:rsidR="000D1B9B" w:rsidRPr="000D1B9B" w:rsidRDefault="000D1B9B" w:rsidP="000D1B9B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для будівництва індивідуальних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 гаражі</w:t>
      </w:r>
      <w:proofErr w:type="gramStart"/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в</w:t>
      </w:r>
      <w:proofErr w:type="gramEnd"/>
      <w:r w:rsidRPr="000D1B9B">
        <w:rPr>
          <w:rFonts w:ascii="inherit" w:eastAsia="Times New Roman" w:hAnsi="inherit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- не більше</w:t>
      </w:r>
      <w:r w:rsidRPr="000D1B9B">
        <w:rPr>
          <w:rFonts w:ascii="inherit" w:eastAsia="Times New Roman" w:hAnsi="inherit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0,01</w:t>
      </w:r>
      <w:r w:rsidRPr="000D1B9B">
        <w:rPr>
          <w:rFonts w:ascii="inherit" w:eastAsia="Times New Roman" w:hAnsi="inherit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гектара.</w:t>
      </w:r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Важливо!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Передача земельних ділянок безоплатно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у власність громадян у межах вищезазначених норм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 провадиться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один раз по кожному виду використання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(ч. 4 ст. 116 ЗКУ</w:t>
      </w:r>
      <w:proofErr w:type="gramStart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)</w:t>
      </w:r>
      <w:proofErr w:type="gramEnd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.</w:t>
      </w:r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Це означа</w:t>
      </w:r>
      <w:proofErr w:type="gramStart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є,</w:t>
      </w:r>
      <w:proofErr w:type="gramEnd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що Ви маєте право отримати у приватну власність до шести земельних ділянок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різного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цільового призначення (згідно з переліком ст. 121 ЗКУ).</w:t>
      </w:r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Однак, якщо Ви отримали безоплатно земельну ділянку, наприклад, для індивідуального дачного будівництва у розмі</w:t>
      </w:r>
      <w:proofErr w:type="gramStart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р</w:t>
      </w:r>
      <w:proofErr w:type="gramEnd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і 0,07 гектара (законодавством закріплено максимально 0,10 гектара), Ви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не зможете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у майбутньому отримати решту (інші 0,03 гектара).</w:t>
      </w:r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Розмі</w:t>
      </w:r>
      <w:proofErr w:type="gramStart"/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р</w:t>
      </w:r>
      <w:proofErr w:type="gramEnd"/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земельних ділянок, що передаються безоплатно громадянину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для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ведення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особистого селянського господарства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, може бути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збільшено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у разі отримання в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натурі 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(на місцевості) земельної частки (паю).</w:t>
      </w:r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b/>
          <w:bCs/>
          <w:color w:val="B22222"/>
          <w:sz w:val="26"/>
          <w:lang w:eastAsia="ru-RU"/>
        </w:rPr>
        <w:t>Що треба зробити, щоб отримати земельну ділянку</w:t>
      </w:r>
    </w:p>
    <w:p w:rsidR="000D1B9B" w:rsidRPr="000D1B9B" w:rsidRDefault="000D1B9B" w:rsidP="000D1B9B">
      <w:pPr>
        <w:shd w:val="clear" w:color="auto" w:fill="FFFFFF"/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Перше, що необхідно зробити, це визначитись із призначення земельної ділянки та обрати </w:t>
      </w:r>
      <w:proofErr w:type="gramStart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в</w:t>
      </w:r>
      <w:proofErr w:type="gramEnd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ільну земельну ділянку.</w:t>
      </w:r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Як отримати інформацію </w:t>
      </w:r>
      <w:proofErr w:type="gramStart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про</w:t>
      </w:r>
      <w:proofErr w:type="gramEnd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вільні земельні ділянки читайте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hyperlink r:id="rId6" w:history="1">
        <w:r w:rsidRPr="000D1B9B">
          <w:rPr>
            <w:rFonts w:ascii="inherit" w:eastAsia="Times New Roman" w:hAnsi="inherit" w:cs="Arial"/>
            <w:color w:val="333333"/>
            <w:sz w:val="26"/>
            <w:u w:val="single"/>
            <w:lang w:eastAsia="ru-RU"/>
          </w:rPr>
          <w:t>тут</w:t>
        </w:r>
      </w:hyperlink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.</w:t>
      </w:r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b/>
          <w:bCs/>
          <w:color w:val="B22222"/>
          <w:sz w:val="26"/>
          <w:lang w:eastAsia="ru-RU"/>
        </w:rPr>
        <w:t>Куди звертатися спочатку?</w:t>
      </w:r>
    </w:p>
    <w:p w:rsidR="000D1B9B" w:rsidRPr="000D1B9B" w:rsidRDefault="000D1B9B" w:rsidP="000D1B9B">
      <w:pPr>
        <w:numPr>
          <w:ilvl w:val="0"/>
          <w:numId w:val="2"/>
        </w:numPr>
        <w:shd w:val="clear" w:color="auto" w:fill="FFFFFF"/>
        <w:spacing w:before="48" w:after="48" w:line="360" w:lineRule="atLeast"/>
        <w:ind w:left="0"/>
        <w:jc w:val="both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lastRenderedPageBreak/>
        <w:t xml:space="preserve">до </w:t>
      </w:r>
      <w:proofErr w:type="gramStart"/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м</w:t>
      </w:r>
      <w:proofErr w:type="gramEnd"/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ісцевої ради (якщо питання стосується земель комунальної власності, які розташовані в населених пунктах)</w:t>
      </w:r>
    </w:p>
    <w:p w:rsidR="000D1B9B" w:rsidRPr="000D1B9B" w:rsidRDefault="000D1B9B" w:rsidP="000D1B9B">
      <w:pPr>
        <w:numPr>
          <w:ilvl w:val="0"/>
          <w:numId w:val="2"/>
        </w:numPr>
        <w:shd w:val="clear" w:color="auto" w:fill="FFFFFF"/>
        <w:spacing w:before="48" w:after="48" w:line="360" w:lineRule="atLeast"/>
        <w:ind w:left="0"/>
        <w:jc w:val="both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до районної держадміністрації (якщо питання стосується земель державної власності поза межами населених пунктів)</w:t>
      </w:r>
    </w:p>
    <w:p w:rsidR="000D1B9B" w:rsidRPr="000D1B9B" w:rsidRDefault="000D1B9B" w:rsidP="000D1B9B">
      <w:pPr>
        <w:numPr>
          <w:ilvl w:val="0"/>
          <w:numId w:val="2"/>
        </w:numPr>
        <w:shd w:val="clear" w:color="auto" w:fill="FFFFFF"/>
        <w:spacing w:before="48" w:after="48" w:line="360" w:lineRule="atLeast"/>
        <w:ind w:left="0"/>
        <w:jc w:val="both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до Головного управління Держгеокадастру в області (якщо питання стосується земель для ведення особистого селянського господарства або садівництва державної власності поза межами населених пунктів).</w:t>
      </w:r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proofErr w:type="gramStart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Відповідно до ст. 118 ЗКУ, громадяни,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господарства, ведення особистого селянського господарства, ведення садівництва, будівництва та обслуговування жилого будинку, господарських будівель і споруд (присадибної ділянки), індивідуального дачного будівництва, будівництва індивідуальних гаражів</w:t>
      </w:r>
      <w:proofErr w:type="gramEnd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у </w:t>
      </w:r>
      <w:proofErr w:type="gramStart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межах</w:t>
      </w:r>
      <w:proofErr w:type="gramEnd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норм безоплатної приватизації,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подають клопотання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до відповідного органу виконавчої влади або органу місцевого самоврядування, який передає земельні ділянки державної чи комунальної власності у власність відповідно до повноважень, визначених статтею 122 Кодексу. У клопотанні зазначаються цільове призначення земельної ділянки та її орієнтовні розміри.</w:t>
      </w:r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До клопотання Ви повинні додати:</w:t>
      </w:r>
    </w:p>
    <w:p w:rsidR="000D1B9B" w:rsidRPr="000D1B9B" w:rsidRDefault="000D1B9B" w:rsidP="000D1B9B">
      <w:pPr>
        <w:numPr>
          <w:ilvl w:val="0"/>
          <w:numId w:val="3"/>
        </w:numPr>
        <w:shd w:val="clear" w:color="auto" w:fill="FFFFFF"/>
        <w:spacing w:before="48" w:after="48" w:line="360" w:lineRule="atLeast"/>
        <w:ind w:left="0"/>
        <w:jc w:val="both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графічні матеріали, на яких зазначено бажане місце розташування земельної ділянки, наприклад, викопіювання з кадастрової карти;</w:t>
      </w:r>
    </w:p>
    <w:p w:rsidR="000D1B9B" w:rsidRPr="000D1B9B" w:rsidRDefault="000D1B9B" w:rsidP="000D1B9B">
      <w:pPr>
        <w:numPr>
          <w:ilvl w:val="0"/>
          <w:numId w:val="3"/>
        </w:numPr>
        <w:shd w:val="clear" w:color="auto" w:fill="FFFFFF"/>
        <w:spacing w:before="48" w:after="48" w:line="360" w:lineRule="atLeast"/>
        <w:ind w:left="0"/>
        <w:jc w:val="both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 xml:space="preserve">у випадку вилучення земельної ділянки, що перебуває у користуванні інших </w:t>
      </w:r>
      <w:proofErr w:type="gramStart"/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осіб</w:t>
      </w:r>
      <w:proofErr w:type="gramEnd"/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, - необхідно отримати погодження землекористувача,</w:t>
      </w:r>
    </w:p>
    <w:p w:rsidR="000D1B9B" w:rsidRPr="000D1B9B" w:rsidRDefault="000D1B9B" w:rsidP="000D1B9B">
      <w:pPr>
        <w:numPr>
          <w:ilvl w:val="0"/>
          <w:numId w:val="3"/>
        </w:numPr>
        <w:shd w:val="clear" w:color="auto" w:fill="FFFFFF"/>
        <w:spacing w:before="48" w:after="48" w:line="360" w:lineRule="atLeast"/>
        <w:ind w:left="0"/>
        <w:jc w:val="both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 xml:space="preserve">у випадку надання земельної ділянки для ведення фермерського господарства, - документи, що </w:t>
      </w:r>
      <w:proofErr w:type="gramStart"/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п</w:t>
      </w:r>
      <w:proofErr w:type="gramEnd"/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ідтверджують досвід роботи у сільському господарстві або наявність освіти, здобутої в аграрному навчальному закладі,</w:t>
      </w:r>
    </w:p>
    <w:p w:rsidR="000D1B9B" w:rsidRPr="000D1B9B" w:rsidRDefault="000D1B9B" w:rsidP="000D1B9B">
      <w:pPr>
        <w:numPr>
          <w:ilvl w:val="0"/>
          <w:numId w:val="3"/>
        </w:numPr>
        <w:shd w:val="clear" w:color="auto" w:fill="FFFFFF"/>
        <w:spacing w:before="48" w:after="48" w:line="360" w:lineRule="atLeast"/>
        <w:ind w:left="0"/>
        <w:jc w:val="both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копію Вашого паспорту та іпн.</w:t>
      </w:r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Увага!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Забороняється вимагати додаткові матеріали та документи, в тому числі довідки з земельного кадастру про те, що раніше Ви не реалізовували своє право на безоплатне отримання земельної ділянки, - це передбачено в ч. 6 ст. 118 ЗКУ</w:t>
      </w:r>
      <w:proofErr w:type="gramStart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!</w:t>
      </w:r>
      <w:proofErr w:type="gramEnd"/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b/>
          <w:bCs/>
          <w:color w:val="B22222"/>
          <w:sz w:val="26"/>
          <w:lang w:eastAsia="ru-RU"/>
        </w:rPr>
        <w:t xml:space="preserve">Виготовлення графічних </w:t>
      </w:r>
      <w:proofErr w:type="gramStart"/>
      <w:r w:rsidRPr="000D1B9B">
        <w:rPr>
          <w:rFonts w:ascii="inherit" w:eastAsia="Times New Roman" w:hAnsi="inherit" w:cs="Arial"/>
          <w:b/>
          <w:bCs/>
          <w:color w:val="B22222"/>
          <w:sz w:val="26"/>
          <w:lang w:eastAsia="ru-RU"/>
        </w:rPr>
        <w:t>матер</w:t>
      </w:r>
      <w:proofErr w:type="gramEnd"/>
      <w:r w:rsidRPr="000D1B9B">
        <w:rPr>
          <w:rFonts w:ascii="inherit" w:eastAsia="Times New Roman" w:hAnsi="inherit" w:cs="Arial"/>
          <w:b/>
          <w:bCs/>
          <w:color w:val="B22222"/>
          <w:sz w:val="26"/>
          <w:lang w:eastAsia="ru-RU"/>
        </w:rPr>
        <w:t>іалів</w:t>
      </w:r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Коли Ви оберете вільну земельну ділянку, можна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звернутися до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територіального органу</w:t>
      </w:r>
      <w:proofErr w:type="gramStart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Д</w:t>
      </w:r>
      <w:proofErr w:type="gramEnd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ержавної служби з питань геодезії, картографії та кадастру (</w:t>
      </w:r>
      <w:hyperlink r:id="rId7" w:history="1">
        <w:r w:rsidRPr="000D1B9B">
          <w:rPr>
            <w:rFonts w:ascii="inherit" w:eastAsia="Times New Roman" w:hAnsi="inherit" w:cs="Arial"/>
            <w:color w:val="333333"/>
            <w:sz w:val="26"/>
            <w:u w:val="single"/>
            <w:lang w:eastAsia="ru-RU"/>
          </w:rPr>
          <w:t>Держгеокадастр</w:t>
        </w:r>
      </w:hyperlink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) та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замовити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вказані вище графічні матеріали -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викопіювання з кадастрової карти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або плану. Вартість викопіювання - 0,03 розміру мінімальної заробітної плати.</w:t>
      </w:r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Розміри плати та види послуг, які надаються Держземагенством, встановлені постановою КМУ від 1 серпня 2011 року №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hyperlink r:id="rId8" w:history="1">
        <w:r w:rsidRPr="000D1B9B">
          <w:rPr>
            <w:rFonts w:ascii="inherit" w:eastAsia="Times New Roman" w:hAnsi="inherit" w:cs="Arial"/>
            <w:color w:val="333333"/>
            <w:sz w:val="26"/>
            <w:u w:val="single"/>
            <w:lang w:eastAsia="ru-RU"/>
          </w:rPr>
          <w:t>835</w:t>
        </w:r>
      </w:hyperlink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«Деякі питання надання Державним агентством земельних ресурсі</w:t>
      </w:r>
      <w:proofErr w:type="gramStart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в</w:t>
      </w:r>
      <w:proofErr w:type="gramEnd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та його територіальними органами адміністративних послуг».</w:t>
      </w:r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Але очікувати на таке викопіювання доведеться до </w:t>
      </w:r>
      <w:proofErr w:type="gramStart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м</w:t>
      </w:r>
      <w:proofErr w:type="gramEnd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ісяця. І за цей час земельна ділянка, якщо вона є «цікавою», вже буде кимось зайнята. Тому 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lastRenderedPageBreak/>
        <w:t>бажано робити вказані викопіювання в приватній фірмі або самому – за допомогою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hyperlink r:id="rId9" w:history="1">
        <w:r w:rsidRPr="000D1B9B">
          <w:rPr>
            <w:rFonts w:ascii="inherit" w:eastAsia="Times New Roman" w:hAnsi="inherit" w:cs="Arial"/>
            <w:color w:val="333333"/>
            <w:sz w:val="26"/>
            <w:u w:val="single"/>
            <w:lang w:eastAsia="ru-RU"/>
          </w:rPr>
          <w:t>Гугл мапс</w:t>
        </w:r>
      </w:hyperlink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або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hyperlink r:id="rId10" w:history="1">
        <w:r w:rsidRPr="000D1B9B">
          <w:rPr>
            <w:rFonts w:ascii="inherit" w:eastAsia="Times New Roman" w:hAnsi="inherit" w:cs="Arial"/>
            <w:color w:val="333333"/>
            <w:sz w:val="26"/>
            <w:u w:val="single"/>
            <w:lang w:eastAsia="ru-RU"/>
          </w:rPr>
          <w:t>Яндекс карти</w:t>
        </w:r>
      </w:hyperlink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та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hyperlink r:id="rId11" w:history="1">
        <w:r w:rsidRPr="000D1B9B">
          <w:rPr>
            <w:rFonts w:ascii="inherit" w:eastAsia="Times New Roman" w:hAnsi="inherit" w:cs="Arial"/>
            <w:color w:val="333333"/>
            <w:sz w:val="26"/>
            <w:u w:val="single"/>
            <w:lang w:eastAsia="ru-RU"/>
          </w:rPr>
          <w:t>Публічної кадастрової карти.</w:t>
        </w:r>
      </w:hyperlink>
    </w:p>
    <w:p w:rsidR="000D1B9B" w:rsidRPr="000D1B9B" w:rsidRDefault="000D1B9B" w:rsidP="000D1B9B">
      <w:pPr>
        <w:shd w:val="clear" w:color="auto" w:fill="FFFFFF"/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Форма графічних </w:t>
      </w:r>
      <w:proofErr w:type="gramStart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матер</w:t>
      </w:r>
      <w:proofErr w:type="gramEnd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іалів не затверджена жодним нормативним актом. </w:t>
      </w:r>
      <w:proofErr w:type="gramStart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Цим користуються органи влади, які виділяють земельні ділянки. І відмовляють у наданні дозволу на розробку документації, посилаючись на те, що графічні матеріали не відповідають вимогам законів, прийнятих відповідно до них нормативно-правових актів, генеральних планів населених пунктів та іншої містобудівної документації, схем землеустрою і техніко-економічних об</w:t>
      </w:r>
      <w:proofErr w:type="gramEnd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ґрунтувань використання та охорони земель адміністративно-територіальних одиниць, проектів землеустрою щодо впорядкування територій населених пунктів, затверджених у встановленому законом порядку.</w:t>
      </w:r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 xml:space="preserve">По кожному виду цільового призначення можна подати заяву </w:t>
      </w:r>
      <w:proofErr w:type="gramStart"/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до</w:t>
      </w:r>
      <w:proofErr w:type="gramEnd"/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 xml:space="preserve"> відповідної ради.</w:t>
      </w:r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proofErr w:type="gramStart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В п. 7 ст. 118 ЗК сказано, що відповідний орган виконавчої влади або орган місцевого самоврядування, який передає земельні ділянки державної чи комунальної власності у власність відповідно до повноважень,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розглядає клопотання у місячний строк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і дає дозвіл на розроблення проекту землеустрою щодо відведення земельної ділянки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або надає мотивовану відмову</w:t>
      </w:r>
      <w:proofErr w:type="gramEnd"/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 xml:space="preserve"> у його наданні.</w:t>
      </w:r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proofErr w:type="gramStart"/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П</w:t>
      </w:r>
      <w:proofErr w:type="gramEnd"/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ідставою відмови 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(ч. 7 ст. 118 ЗКУ) у наданні такого дозволу може бути ЛИШЕ невідповідність місця розташування об'єкта вимогам:</w:t>
      </w:r>
    </w:p>
    <w:p w:rsidR="000D1B9B" w:rsidRPr="000D1B9B" w:rsidRDefault="000D1B9B" w:rsidP="000D1B9B">
      <w:pPr>
        <w:numPr>
          <w:ilvl w:val="0"/>
          <w:numId w:val="4"/>
        </w:numPr>
        <w:shd w:val="clear" w:color="auto" w:fill="FFFFFF"/>
        <w:spacing w:before="48" w:after="48" w:line="360" w:lineRule="atLeast"/>
        <w:ind w:left="0"/>
        <w:jc w:val="both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законі</w:t>
      </w:r>
      <w:proofErr w:type="gramStart"/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в</w:t>
      </w:r>
      <w:proofErr w:type="gramEnd"/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,</w:t>
      </w:r>
    </w:p>
    <w:p w:rsidR="000D1B9B" w:rsidRPr="000D1B9B" w:rsidRDefault="000D1B9B" w:rsidP="000D1B9B">
      <w:pPr>
        <w:numPr>
          <w:ilvl w:val="0"/>
          <w:numId w:val="4"/>
        </w:numPr>
        <w:shd w:val="clear" w:color="auto" w:fill="FFFFFF"/>
        <w:spacing w:before="48" w:after="48" w:line="360" w:lineRule="atLeast"/>
        <w:ind w:left="0"/>
        <w:jc w:val="both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прийнятих відповідно до них нормативно-правових акті</w:t>
      </w:r>
      <w:proofErr w:type="gramStart"/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в</w:t>
      </w:r>
      <w:proofErr w:type="gramEnd"/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,</w:t>
      </w:r>
    </w:p>
    <w:p w:rsidR="000D1B9B" w:rsidRPr="000D1B9B" w:rsidRDefault="000D1B9B" w:rsidP="000D1B9B">
      <w:pPr>
        <w:numPr>
          <w:ilvl w:val="0"/>
          <w:numId w:val="4"/>
        </w:numPr>
        <w:shd w:val="clear" w:color="auto" w:fill="FFFFFF"/>
        <w:spacing w:before="48" w:after="48" w:line="360" w:lineRule="atLeast"/>
        <w:ind w:left="0"/>
        <w:jc w:val="both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генеральних планів населених пункті</w:t>
      </w:r>
      <w:proofErr w:type="gramStart"/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в</w:t>
      </w:r>
      <w:proofErr w:type="gramEnd"/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,</w:t>
      </w:r>
    </w:p>
    <w:p w:rsidR="000D1B9B" w:rsidRPr="000D1B9B" w:rsidRDefault="000D1B9B" w:rsidP="000D1B9B">
      <w:pPr>
        <w:numPr>
          <w:ilvl w:val="0"/>
          <w:numId w:val="4"/>
        </w:numPr>
        <w:shd w:val="clear" w:color="auto" w:fill="FFFFFF"/>
        <w:spacing w:before="48" w:after="48" w:line="360" w:lineRule="atLeast"/>
        <w:ind w:left="0"/>
        <w:jc w:val="both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іншої містобудівної документації,</w:t>
      </w:r>
    </w:p>
    <w:p w:rsidR="000D1B9B" w:rsidRPr="000D1B9B" w:rsidRDefault="000D1B9B" w:rsidP="000D1B9B">
      <w:pPr>
        <w:numPr>
          <w:ilvl w:val="0"/>
          <w:numId w:val="4"/>
        </w:numPr>
        <w:shd w:val="clear" w:color="auto" w:fill="FFFFFF"/>
        <w:spacing w:before="48" w:after="48" w:line="360" w:lineRule="atLeast"/>
        <w:ind w:left="0"/>
        <w:jc w:val="both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схем землеустрою,</w:t>
      </w:r>
    </w:p>
    <w:p w:rsidR="000D1B9B" w:rsidRPr="000D1B9B" w:rsidRDefault="000D1B9B" w:rsidP="000D1B9B">
      <w:pPr>
        <w:numPr>
          <w:ilvl w:val="0"/>
          <w:numId w:val="4"/>
        </w:numPr>
        <w:shd w:val="clear" w:color="auto" w:fill="FFFFFF"/>
        <w:spacing w:before="48" w:after="48" w:line="360" w:lineRule="atLeast"/>
        <w:ind w:left="0"/>
        <w:jc w:val="both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техніко-економічних обґрунтувань використання та охорони земель адміністративно-територіальних одиниць,</w:t>
      </w:r>
    </w:p>
    <w:p w:rsidR="000D1B9B" w:rsidRPr="000D1B9B" w:rsidRDefault="000D1B9B" w:rsidP="000D1B9B">
      <w:pPr>
        <w:numPr>
          <w:ilvl w:val="0"/>
          <w:numId w:val="4"/>
        </w:numPr>
        <w:shd w:val="clear" w:color="auto" w:fill="FFFFFF"/>
        <w:spacing w:before="48" w:after="48" w:line="360" w:lineRule="atLeast"/>
        <w:ind w:left="0"/>
        <w:jc w:val="both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проектів землеустрою щодо впорядкування територій населених пунктів, затверджених у встановленому законом порядку.</w:t>
      </w:r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b/>
          <w:bCs/>
          <w:color w:val="B22222"/>
          <w:sz w:val="26"/>
          <w:lang w:eastAsia="ru-RU"/>
        </w:rPr>
        <w:t>Розробка проекту землеустрою</w:t>
      </w:r>
    </w:p>
    <w:p w:rsidR="000D1B9B" w:rsidRPr="000D1B9B" w:rsidRDefault="000D1B9B" w:rsidP="000D1B9B">
      <w:pPr>
        <w:shd w:val="clear" w:color="auto" w:fill="FFFFFF"/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proofErr w:type="gramStart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</w:t>
      </w:r>
      <w:proofErr w:type="gramEnd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ісля отримання дозволу, Вам необхідно замовити розроблення проекту землеустрою.</w:t>
      </w:r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Проект 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землеустрою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розробляють землевпорядні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організації. А безпосереднім виконавцем може бути лише особа, що має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сертифікат інженера-землевпорядника, 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яка і визначить точні межі земельної ділянки, їх геодезичні координати, встановить межові знаки та </w:t>
      </w:r>
      <w:proofErr w:type="gramStart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складе</w:t>
      </w:r>
      <w:proofErr w:type="gramEnd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кадастровий план земельної ділянки, проект землеустрою.</w:t>
      </w:r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Перелі</w:t>
      </w:r>
      <w:proofErr w:type="gramStart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к</w:t>
      </w:r>
      <w:proofErr w:type="gramEnd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таких осіб розміщений на офіційному сайті Держгеокадастру. </w:t>
      </w:r>
      <w:proofErr w:type="gramStart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З</w:t>
      </w:r>
      <w:proofErr w:type="gramEnd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таким переліком Ви можете ознайомитись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hyperlink r:id="rId12" w:history="1">
        <w:r w:rsidRPr="000D1B9B">
          <w:rPr>
            <w:rFonts w:ascii="inherit" w:eastAsia="Times New Roman" w:hAnsi="inherit" w:cs="Arial"/>
            <w:color w:val="333333"/>
            <w:sz w:val="26"/>
            <w:u w:val="single"/>
            <w:lang w:eastAsia="ru-RU"/>
          </w:rPr>
          <w:t>тут</w:t>
        </w:r>
      </w:hyperlink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.</w:t>
      </w:r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proofErr w:type="gramStart"/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lastRenderedPageBreak/>
        <w:t>У</w:t>
      </w:r>
      <w:proofErr w:type="gramEnd"/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 xml:space="preserve"> </w:t>
      </w:r>
      <w:proofErr w:type="gramStart"/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раз</w:t>
      </w:r>
      <w:proofErr w:type="gramEnd"/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і відсутності сертифікату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у виконавця робіт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проект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землеустрою буде вважатись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недійсним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і державну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реєстрацію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земельної ділянки буде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здійснити неможливо.</w:t>
      </w:r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Укладіть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із землевпорядною організацією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догові</w:t>
      </w:r>
      <w:proofErr w:type="gramStart"/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р</w:t>
      </w:r>
      <w:proofErr w:type="gramEnd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, у якому чітко визначте вартість робіт та строки виконання. Зверніть увагу на те, щоб у договорі були вказані конкретні терміни виконання робіт! Термін виконання робіт згідно із законодавством не може перевищувати 6 місяці</w:t>
      </w:r>
      <w:proofErr w:type="gramStart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в</w:t>
      </w:r>
      <w:proofErr w:type="gramEnd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.</w:t>
      </w:r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proofErr w:type="gramStart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З</w:t>
      </w:r>
      <w:proofErr w:type="gramEnd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Типовим договором про розроблення проекту землеустрою щодо відведення земельної ділянки Ви можете ознайомитись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hyperlink r:id="rId13" w:history="1">
        <w:r w:rsidRPr="000D1B9B">
          <w:rPr>
            <w:rFonts w:ascii="inherit" w:eastAsia="Times New Roman" w:hAnsi="inherit" w:cs="Arial"/>
            <w:color w:val="333333"/>
            <w:sz w:val="26"/>
            <w:u w:val="single"/>
            <w:lang w:eastAsia="ru-RU"/>
          </w:rPr>
          <w:t>тут</w:t>
        </w:r>
      </w:hyperlink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.</w:t>
      </w:r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Іноді на етапі отримання дозволу виникає інша ситуація – Ви чекали місяць, але не отримали жодної відповіді, а тим паче дозволу. У цьому разі знайте, що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у Вас є право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proofErr w:type="gramStart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</w:t>
      </w:r>
      <w:proofErr w:type="gramEnd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ісля спливу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ще одного місяця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з дня закінчення попереднього місячного строку, все ж таки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замовити розроблення проекту землеустрою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щодо відведення земельної ділянки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без надання такого дозволу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.</w:t>
      </w:r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Ви повинні тільки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письмово повідомити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орган, який Вам не надав відповідь, та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додати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до письмового повідомлення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догові</w:t>
      </w:r>
      <w:proofErr w:type="gramStart"/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р</w:t>
      </w:r>
      <w:proofErr w:type="gramEnd"/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 xml:space="preserve"> на виконання робіт із розроблення проекту землеустрою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щодо відведення земельної ділянки.</w:t>
      </w:r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b/>
          <w:bCs/>
          <w:color w:val="B22222"/>
          <w:sz w:val="26"/>
          <w:lang w:eastAsia="ru-RU"/>
        </w:rPr>
        <w:t>Погодження проекту землеустрою</w:t>
      </w:r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Проект землеустрою </w:t>
      </w:r>
      <w:proofErr w:type="gramStart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</w:t>
      </w:r>
      <w:proofErr w:type="gramEnd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ідлягає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обов’язковому погодженню з територіальним органом Держгеокадастру 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відповідно до ст. 186-1 ЗКУ.</w:t>
      </w:r>
    </w:p>
    <w:p w:rsidR="000D1B9B" w:rsidRPr="000D1B9B" w:rsidRDefault="000D1B9B" w:rsidP="000D1B9B">
      <w:pPr>
        <w:shd w:val="clear" w:color="auto" w:fill="FFFFFF"/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У разі місцезнаходження земельної ділянки у межах населеного пункту або на якій планується розташування об’єкта будівництва, необхідне також погодження з управлінням з питань містобудування та </w:t>
      </w:r>
      <w:proofErr w:type="gramStart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арх</w:t>
      </w:r>
      <w:proofErr w:type="gramEnd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ітектури місцевої державної адміністрації або місцевої ради.</w:t>
      </w:r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Згадані органи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зобов’язані протягом 10 робочих днів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з дня одержання проекту чи копії проекту землеустрою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безоплатно надати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або надіслати рекомендованим листом з повідомленням розробнику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 xml:space="preserve">свої висновки про його погодження </w:t>
      </w:r>
      <w:proofErr w:type="gramStart"/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або</w:t>
      </w:r>
      <w:proofErr w:type="gramEnd"/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 xml:space="preserve"> про відмову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в такому погодженні.</w:t>
      </w:r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Увага!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proofErr w:type="gramStart"/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П</w:t>
      </w:r>
      <w:proofErr w:type="gramEnd"/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ідставою для відмови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у погодженні проекту землеустрою може бути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лишеневідповідність положень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проекту землеустрою вимогам законів та прийнятих відповідно до них нормативно-правових актів, документації із землеустрою або містобудівній документації (ч. 5-7 ст. 186-1 ЗКУ ).</w:t>
      </w:r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Зауважте, що при погодженні проекту землеустрою щодо відведення земельної ділянки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заборонено 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вимагати додаткові </w:t>
      </w:r>
      <w:proofErr w:type="gramStart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матер</w:t>
      </w:r>
      <w:proofErr w:type="gramEnd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іали та документи, а також проведення будь-яких обстежень, експертиз та робіт.</w:t>
      </w:r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Вичерпний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перелік документі</w:t>
      </w:r>
      <w:proofErr w:type="gramStart"/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в</w:t>
      </w:r>
      <w:proofErr w:type="gramEnd"/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 xml:space="preserve"> до проекту землеустрою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визначений статтею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hyperlink r:id="rId14" w:history="1">
        <w:r w:rsidRPr="000D1B9B">
          <w:rPr>
            <w:rFonts w:ascii="inherit" w:eastAsia="Times New Roman" w:hAnsi="inherit" w:cs="Arial"/>
            <w:color w:val="333333"/>
            <w:sz w:val="26"/>
            <w:u w:val="single"/>
            <w:lang w:eastAsia="ru-RU"/>
          </w:rPr>
          <w:t>50 Закону</w:t>
        </w:r>
      </w:hyperlink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України "Про землеустрій":</w:t>
      </w:r>
    </w:p>
    <w:p w:rsidR="000D1B9B" w:rsidRPr="000D1B9B" w:rsidRDefault="000D1B9B" w:rsidP="000D1B9B">
      <w:pPr>
        <w:numPr>
          <w:ilvl w:val="0"/>
          <w:numId w:val="5"/>
        </w:numPr>
        <w:shd w:val="clear" w:color="auto" w:fill="FFFFFF"/>
        <w:spacing w:before="48" w:after="48" w:line="360" w:lineRule="atLeast"/>
        <w:ind w:left="0"/>
        <w:jc w:val="both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завдання на розроблення проекту землеустрою;</w:t>
      </w:r>
    </w:p>
    <w:p w:rsidR="000D1B9B" w:rsidRPr="000D1B9B" w:rsidRDefault="000D1B9B" w:rsidP="000D1B9B">
      <w:pPr>
        <w:numPr>
          <w:ilvl w:val="0"/>
          <w:numId w:val="5"/>
        </w:numPr>
        <w:shd w:val="clear" w:color="auto" w:fill="FFFFFF"/>
        <w:spacing w:before="48" w:after="48" w:line="360" w:lineRule="atLeast"/>
        <w:ind w:left="0"/>
        <w:jc w:val="both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пояснювальна записка;</w:t>
      </w:r>
    </w:p>
    <w:p w:rsidR="000D1B9B" w:rsidRPr="000D1B9B" w:rsidRDefault="000D1B9B" w:rsidP="000D1B9B">
      <w:pPr>
        <w:numPr>
          <w:ilvl w:val="0"/>
          <w:numId w:val="5"/>
        </w:numPr>
        <w:shd w:val="clear" w:color="auto" w:fill="FFFFFF"/>
        <w:spacing w:before="48" w:after="48" w:line="360" w:lineRule="atLeast"/>
        <w:ind w:left="0"/>
        <w:jc w:val="both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копія клопотання (заяви) про надання дозволу на розроблення проекту землеустрою щодо відведення земельної;</w:t>
      </w:r>
    </w:p>
    <w:p w:rsidR="000D1B9B" w:rsidRPr="000D1B9B" w:rsidRDefault="000D1B9B" w:rsidP="000D1B9B">
      <w:pPr>
        <w:numPr>
          <w:ilvl w:val="0"/>
          <w:numId w:val="5"/>
        </w:numPr>
        <w:shd w:val="clear" w:color="auto" w:fill="FFFFFF"/>
        <w:spacing w:before="48" w:after="48" w:line="360" w:lineRule="atLeast"/>
        <w:ind w:left="0"/>
        <w:jc w:val="both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дозвіл на розроблення проекту землеустрою щодо відведення земельної ділянки;</w:t>
      </w:r>
    </w:p>
    <w:p w:rsidR="000D1B9B" w:rsidRPr="000D1B9B" w:rsidRDefault="000D1B9B" w:rsidP="000D1B9B">
      <w:pPr>
        <w:numPr>
          <w:ilvl w:val="0"/>
          <w:numId w:val="5"/>
        </w:numPr>
        <w:shd w:val="clear" w:color="auto" w:fill="FFFFFF"/>
        <w:spacing w:before="48" w:after="48" w:line="360" w:lineRule="atLeast"/>
        <w:ind w:left="0"/>
        <w:jc w:val="both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 xml:space="preserve">письмова згода землевласника, засвідчена нотаріально (у разі викупу (вилучення) земельної ділянки в порядку, встановленому законодавством), або </w:t>
      </w:r>
      <w:proofErr w:type="gramStart"/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р</w:t>
      </w:r>
      <w:proofErr w:type="gramEnd"/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ішення суду;</w:t>
      </w:r>
    </w:p>
    <w:p w:rsidR="000D1B9B" w:rsidRPr="000D1B9B" w:rsidRDefault="000D1B9B" w:rsidP="000D1B9B">
      <w:pPr>
        <w:numPr>
          <w:ilvl w:val="0"/>
          <w:numId w:val="5"/>
        </w:numPr>
        <w:shd w:val="clear" w:color="auto" w:fill="FFFFFF"/>
        <w:spacing w:before="48" w:after="48" w:line="360" w:lineRule="atLeast"/>
        <w:ind w:left="0"/>
        <w:jc w:val="both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lastRenderedPageBreak/>
        <w:t>довідка з державної статистичної звітності про наявність земель та розподіл ї</w:t>
      </w:r>
      <w:proofErr w:type="gramStart"/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х</w:t>
      </w:r>
      <w:proofErr w:type="gramEnd"/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 xml:space="preserve"> за власниками земель, землекористувачами, угіддями;</w:t>
      </w:r>
    </w:p>
    <w:p w:rsidR="000D1B9B" w:rsidRPr="000D1B9B" w:rsidRDefault="000D1B9B" w:rsidP="000D1B9B">
      <w:pPr>
        <w:numPr>
          <w:ilvl w:val="0"/>
          <w:numId w:val="5"/>
        </w:numPr>
        <w:shd w:val="clear" w:color="auto" w:fill="FFFFFF"/>
        <w:spacing w:before="48" w:after="48" w:line="360" w:lineRule="atLeast"/>
        <w:ind w:left="0"/>
        <w:jc w:val="both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матеріали геодезичних вишукувань та землевпорядного проектування (</w:t>
      </w:r>
      <w:proofErr w:type="gramStart"/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у</w:t>
      </w:r>
      <w:proofErr w:type="gramEnd"/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 xml:space="preserve"> разі формування земельної ділянки);</w:t>
      </w:r>
    </w:p>
    <w:p w:rsidR="000D1B9B" w:rsidRPr="000D1B9B" w:rsidRDefault="000D1B9B" w:rsidP="000D1B9B">
      <w:pPr>
        <w:numPr>
          <w:ilvl w:val="0"/>
          <w:numId w:val="5"/>
        </w:numPr>
        <w:shd w:val="clear" w:color="auto" w:fill="FFFFFF"/>
        <w:spacing w:before="48" w:after="48" w:line="360" w:lineRule="atLeast"/>
        <w:ind w:left="0"/>
        <w:jc w:val="both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відомості про обчислення площі земельної ділянки (</w:t>
      </w:r>
      <w:proofErr w:type="gramStart"/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у</w:t>
      </w:r>
      <w:proofErr w:type="gramEnd"/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 xml:space="preserve"> разі формування земельної ділянки);</w:t>
      </w:r>
    </w:p>
    <w:p w:rsidR="000D1B9B" w:rsidRPr="000D1B9B" w:rsidRDefault="000D1B9B" w:rsidP="000D1B9B">
      <w:pPr>
        <w:numPr>
          <w:ilvl w:val="0"/>
          <w:numId w:val="5"/>
        </w:numPr>
        <w:shd w:val="clear" w:color="auto" w:fill="FFFFFF"/>
        <w:spacing w:before="48" w:after="48" w:line="360" w:lineRule="atLeast"/>
        <w:ind w:left="0"/>
        <w:jc w:val="both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копії правовстановлюючих документі</w:t>
      </w:r>
      <w:proofErr w:type="gramStart"/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в</w:t>
      </w:r>
      <w:proofErr w:type="gramEnd"/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 xml:space="preserve"> на об'єкти нерухомого майна, розташовані на земельній ділянці (за наявності таких об'єктів);</w:t>
      </w:r>
    </w:p>
    <w:p w:rsidR="000D1B9B" w:rsidRPr="000D1B9B" w:rsidRDefault="000D1B9B" w:rsidP="000D1B9B">
      <w:pPr>
        <w:numPr>
          <w:ilvl w:val="0"/>
          <w:numId w:val="5"/>
        </w:numPr>
        <w:shd w:val="clear" w:color="auto" w:fill="FFFFFF"/>
        <w:spacing w:before="48" w:after="48" w:line="360" w:lineRule="atLeast"/>
        <w:ind w:left="0"/>
        <w:jc w:val="both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 xml:space="preserve">розрахунок розміру втрат сільськогосподарського та </w:t>
      </w:r>
      <w:proofErr w:type="gramStart"/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л</w:t>
      </w:r>
      <w:proofErr w:type="gramEnd"/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ісогосподарського виробництва (у випадках, передбачених законом);</w:t>
      </w:r>
    </w:p>
    <w:p w:rsidR="000D1B9B" w:rsidRPr="000D1B9B" w:rsidRDefault="000D1B9B" w:rsidP="000D1B9B">
      <w:pPr>
        <w:numPr>
          <w:ilvl w:val="0"/>
          <w:numId w:val="5"/>
        </w:numPr>
        <w:shd w:val="clear" w:color="auto" w:fill="FFFFFF"/>
        <w:spacing w:before="48" w:after="48" w:line="360" w:lineRule="atLeast"/>
        <w:ind w:left="0"/>
        <w:jc w:val="both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розрахунок розміру збитків власників землі та землекористувачі</w:t>
      </w:r>
      <w:proofErr w:type="gramStart"/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в</w:t>
      </w:r>
      <w:proofErr w:type="gramEnd"/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 xml:space="preserve"> (у випадках, передбачених законом);</w:t>
      </w:r>
    </w:p>
    <w:p w:rsidR="000D1B9B" w:rsidRPr="000D1B9B" w:rsidRDefault="000D1B9B" w:rsidP="000D1B9B">
      <w:pPr>
        <w:numPr>
          <w:ilvl w:val="0"/>
          <w:numId w:val="5"/>
        </w:numPr>
        <w:shd w:val="clear" w:color="auto" w:fill="FFFFFF"/>
        <w:spacing w:before="48" w:after="48" w:line="360" w:lineRule="atLeast"/>
        <w:ind w:left="0"/>
        <w:jc w:val="both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акт приймання-передачі межових знаків на зберігання (</w:t>
      </w:r>
      <w:proofErr w:type="gramStart"/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у</w:t>
      </w:r>
      <w:proofErr w:type="gramEnd"/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 xml:space="preserve"> разі формування земельної ділянки);</w:t>
      </w:r>
    </w:p>
    <w:p w:rsidR="000D1B9B" w:rsidRPr="000D1B9B" w:rsidRDefault="000D1B9B" w:rsidP="000D1B9B">
      <w:pPr>
        <w:numPr>
          <w:ilvl w:val="0"/>
          <w:numId w:val="5"/>
        </w:numPr>
        <w:shd w:val="clear" w:color="auto" w:fill="FFFFFF"/>
        <w:spacing w:before="48" w:after="48" w:line="360" w:lineRule="atLeast"/>
        <w:ind w:left="0"/>
        <w:jc w:val="both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 xml:space="preserve">акт перенесення в натуру (на місцевість) меж охоронних зон, зон санітарної охорони, санітарно-захисних зон і </w:t>
      </w:r>
      <w:proofErr w:type="gramStart"/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зон</w:t>
      </w:r>
      <w:proofErr w:type="gramEnd"/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 xml:space="preserve"> особливого режиму використання земель за їх наявності (у разі формування земельної ділянки);</w:t>
      </w:r>
    </w:p>
    <w:p w:rsidR="000D1B9B" w:rsidRPr="000D1B9B" w:rsidRDefault="000D1B9B" w:rsidP="000D1B9B">
      <w:pPr>
        <w:numPr>
          <w:ilvl w:val="0"/>
          <w:numId w:val="5"/>
        </w:numPr>
        <w:shd w:val="clear" w:color="auto" w:fill="FFFFFF"/>
        <w:spacing w:before="48" w:after="48" w:line="360" w:lineRule="atLeast"/>
        <w:ind w:left="0"/>
        <w:jc w:val="both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перелік обмежень у використанні земельних ділянок;</w:t>
      </w:r>
    </w:p>
    <w:p w:rsidR="000D1B9B" w:rsidRPr="000D1B9B" w:rsidRDefault="000D1B9B" w:rsidP="000D1B9B">
      <w:pPr>
        <w:numPr>
          <w:ilvl w:val="0"/>
          <w:numId w:val="5"/>
        </w:numPr>
        <w:shd w:val="clear" w:color="auto" w:fill="FFFFFF"/>
        <w:spacing w:before="48" w:after="48" w:line="360" w:lineRule="atLeast"/>
        <w:ind w:left="0"/>
        <w:jc w:val="both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викопіювання з кадастрової карти (плану) або інші графічні матеріали, на яких зазначено бажане місце розташування земельної ділянки (</w:t>
      </w:r>
      <w:proofErr w:type="gramStart"/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у</w:t>
      </w:r>
      <w:proofErr w:type="gramEnd"/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 xml:space="preserve"> разі формування земельної ділянки);</w:t>
      </w:r>
    </w:p>
    <w:p w:rsidR="000D1B9B" w:rsidRPr="000D1B9B" w:rsidRDefault="000D1B9B" w:rsidP="000D1B9B">
      <w:pPr>
        <w:numPr>
          <w:ilvl w:val="0"/>
          <w:numId w:val="5"/>
        </w:numPr>
        <w:shd w:val="clear" w:color="auto" w:fill="FFFFFF"/>
        <w:spacing w:before="48" w:after="48" w:line="360" w:lineRule="atLeast"/>
        <w:ind w:left="0"/>
        <w:jc w:val="both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кадастровий план земельної ділянки;</w:t>
      </w:r>
    </w:p>
    <w:p w:rsidR="000D1B9B" w:rsidRPr="000D1B9B" w:rsidRDefault="000D1B9B" w:rsidP="000D1B9B">
      <w:pPr>
        <w:numPr>
          <w:ilvl w:val="0"/>
          <w:numId w:val="5"/>
        </w:numPr>
        <w:shd w:val="clear" w:color="auto" w:fill="FFFFFF"/>
        <w:spacing w:before="48" w:after="48" w:line="360" w:lineRule="atLeast"/>
        <w:ind w:left="0"/>
        <w:jc w:val="both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матеріали перенесення меж земельної ділянки в натуру (на місцевість) (</w:t>
      </w:r>
      <w:proofErr w:type="gramStart"/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у</w:t>
      </w:r>
      <w:proofErr w:type="gramEnd"/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 xml:space="preserve"> разі формування земельної ділянки);</w:t>
      </w:r>
    </w:p>
    <w:p w:rsidR="000D1B9B" w:rsidRPr="000D1B9B" w:rsidRDefault="000D1B9B" w:rsidP="000D1B9B">
      <w:pPr>
        <w:numPr>
          <w:ilvl w:val="0"/>
          <w:numId w:val="5"/>
        </w:numPr>
        <w:shd w:val="clear" w:color="auto" w:fill="FFFFFF"/>
        <w:spacing w:before="48" w:after="48" w:line="360" w:lineRule="atLeast"/>
        <w:ind w:left="0"/>
        <w:jc w:val="both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proofErr w:type="gramStart"/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матер</w:t>
      </w:r>
      <w:proofErr w:type="gramEnd"/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іали погодження проекту землеустрою.</w:t>
      </w:r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Тільки у разі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, якщо надання земельної ділянки планується здійснити за рахунок особливо цінних земель, земель лісогосподарського призначення, а також земель водного фонду, природоохоронного, оздоровчого, рекреаційного та історико-культурного призначення, проект землеустрою </w:t>
      </w:r>
      <w:proofErr w:type="gramStart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</w:t>
      </w:r>
      <w:proofErr w:type="gramEnd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ідлягає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обов’язковій експертизі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, яка проводиться Держгеокадастром.</w:t>
      </w:r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Для погодження проекту землеустрою Ви можете також звернутись </w:t>
      </w:r>
      <w:proofErr w:type="gramStart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до</w:t>
      </w:r>
      <w:proofErr w:type="gramEnd"/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hyperlink r:id="rId15" w:history="1">
        <w:r w:rsidRPr="000D1B9B">
          <w:rPr>
            <w:rFonts w:ascii="inherit" w:eastAsia="Times New Roman" w:hAnsi="inherit" w:cs="Arial"/>
            <w:color w:val="333333"/>
            <w:sz w:val="26"/>
            <w:u w:val="single"/>
            <w:lang w:eastAsia="ru-RU"/>
          </w:rPr>
          <w:t>Центру надання адміністративних послуг</w:t>
        </w:r>
      </w:hyperlink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Вашого регіону.</w:t>
      </w:r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b/>
          <w:bCs/>
          <w:color w:val="B22222"/>
          <w:sz w:val="26"/>
          <w:lang w:eastAsia="ru-RU"/>
        </w:rPr>
        <w:t xml:space="preserve">Реєстрація земельної ділянки </w:t>
      </w:r>
      <w:proofErr w:type="gramStart"/>
      <w:r w:rsidRPr="000D1B9B">
        <w:rPr>
          <w:rFonts w:ascii="inherit" w:eastAsia="Times New Roman" w:hAnsi="inherit" w:cs="Arial"/>
          <w:b/>
          <w:bCs/>
          <w:color w:val="B22222"/>
          <w:sz w:val="26"/>
          <w:lang w:eastAsia="ru-RU"/>
        </w:rPr>
        <w:t>у</w:t>
      </w:r>
      <w:proofErr w:type="gramEnd"/>
      <w:r w:rsidRPr="000D1B9B">
        <w:rPr>
          <w:rFonts w:ascii="inherit" w:eastAsia="Times New Roman" w:hAnsi="inherit" w:cs="Arial"/>
          <w:b/>
          <w:bCs/>
          <w:color w:val="B22222"/>
          <w:sz w:val="26"/>
          <w:lang w:eastAsia="ru-RU"/>
        </w:rPr>
        <w:t xml:space="preserve"> Державному земельному кадастрі</w:t>
      </w:r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Для подальшої реєстрації Вашої земельної ділянки Ви можете звернутись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до державного кадастрового реєстратора із заявою про державну реєстрацію земельної ділянки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як самостійно або уповноважити на це землевпорядну організацію </w:t>
      </w:r>
      <w:proofErr w:type="gramStart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( </w:t>
      </w:r>
      <w:proofErr w:type="gramEnd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зазначивши це у договорі).</w:t>
      </w:r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proofErr w:type="gramStart"/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До</w:t>
      </w:r>
      <w:proofErr w:type="gramEnd"/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 xml:space="preserve"> заяви </w:t>
      </w:r>
      <w:proofErr w:type="gramStart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за</w:t>
      </w:r>
      <w:proofErr w:type="gramEnd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формою, встановленою центральним органом виконавчої влади, що забезпечує формування державної політики у сфері земельних відносин,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 додається:</w:t>
      </w:r>
    </w:p>
    <w:p w:rsidR="000D1B9B" w:rsidRPr="000D1B9B" w:rsidRDefault="000D1B9B" w:rsidP="000D1B9B">
      <w:pPr>
        <w:numPr>
          <w:ilvl w:val="0"/>
          <w:numId w:val="6"/>
        </w:numPr>
        <w:shd w:val="clear" w:color="auto" w:fill="FFFFFF"/>
        <w:spacing w:before="48" w:after="48" w:line="360" w:lineRule="atLeast"/>
        <w:ind w:left="0"/>
        <w:jc w:val="both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lastRenderedPageBreak/>
        <w:t xml:space="preserve">оригінал документації із землеустрою, яка є </w:t>
      </w:r>
      <w:proofErr w:type="gramStart"/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п</w:t>
      </w:r>
      <w:proofErr w:type="gramEnd"/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ідставою для формування земельної ділянки (погоджений проект землеустрою, за потреби, позитивний висновок експертизи),</w:t>
      </w:r>
    </w:p>
    <w:p w:rsidR="000D1B9B" w:rsidRPr="000D1B9B" w:rsidRDefault="000D1B9B" w:rsidP="000D1B9B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bookmarkStart w:id="0" w:name="n259"/>
      <w:bookmarkStart w:id="1" w:name="n260"/>
      <w:bookmarkStart w:id="2" w:name="n261"/>
      <w:bookmarkEnd w:id="0"/>
      <w:bookmarkEnd w:id="1"/>
      <w:bookmarkEnd w:id="2"/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 xml:space="preserve">документація із землеустрою, яка є </w:t>
      </w:r>
      <w:proofErr w:type="gramStart"/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п</w:t>
      </w:r>
      <w:proofErr w:type="gramEnd"/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ідставою для формування земельної ділянки у формі електронного документа.</w:t>
      </w:r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bookmarkStart w:id="3" w:name="n262"/>
      <w:bookmarkStart w:id="4" w:name="n263"/>
      <w:bookmarkEnd w:id="3"/>
      <w:bookmarkEnd w:id="4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Заява з доданими документами надається заявником особисто чи уповноваженою ним </w:t>
      </w:r>
      <w:proofErr w:type="gramStart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особою</w:t>
      </w:r>
      <w:proofErr w:type="gramEnd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або надсилається поштою цінним листом з описом вкладення та повідомленням про вручення.</w:t>
      </w:r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Строк розгляду заяви складає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14 дні</w:t>
      </w:r>
      <w:proofErr w:type="gramStart"/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в</w:t>
      </w:r>
      <w:proofErr w:type="gramEnd"/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.</w:t>
      </w:r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Державний кадастровий реєстратор перевіряє вірність складення документів, визначає чи межі нової ділянки не порушують меж вже існуючих зареєстрованих ділянок, - та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реєструє 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Вашу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земельну ділянку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у Державному земельному кадастрі. На </w:t>
      </w:r>
      <w:proofErr w:type="gramStart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</w:t>
      </w:r>
      <w:proofErr w:type="gramEnd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ідтвердження державної реєстрації земельної ділянки заявнику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безоплатно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видається витяг з Державного земельного кадастру про земельну ділянку. Витяг містить всі відомості про земельну ділянку, внесені до</w:t>
      </w:r>
      <w:proofErr w:type="gramStart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П</w:t>
      </w:r>
      <w:proofErr w:type="gramEnd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оземельної книги, зокрема, кадастровий номер. Складовою частиною витягу є кадастровий план земельної ділянки.</w:t>
      </w:r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 xml:space="preserve">Плата за внесення відомостей </w:t>
      </w:r>
      <w:proofErr w:type="gramStart"/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до</w:t>
      </w:r>
      <w:proofErr w:type="gramEnd"/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 xml:space="preserve"> Державного земельного кадастру, надання відомостей з кадастру (ст. 41 Закону «Про Державний земельний кадастр»)</w:t>
      </w:r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bookmarkStart w:id="5" w:name="n514"/>
      <w:bookmarkEnd w:id="5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Внесення відомостей до </w:t>
      </w:r>
      <w:proofErr w:type="gramStart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Державного</w:t>
      </w:r>
      <w:proofErr w:type="gramEnd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земельного кадастру, внесення змін до них здійснюються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безоплатно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.</w:t>
      </w:r>
      <w:bookmarkStart w:id="6" w:name="n515"/>
      <w:bookmarkEnd w:id="6"/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За надання відомостей з Державного земельного кадастру </w:t>
      </w:r>
      <w:proofErr w:type="gramStart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справляється</w:t>
      </w:r>
      <w:proofErr w:type="gramEnd"/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плата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, крім випадків, встановлених цим Законом.</w:t>
      </w:r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bookmarkStart w:id="7" w:name="n516"/>
      <w:bookmarkEnd w:id="7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Надання відомостей з Державного земельного кадастру за зверненням Верховної Ради Автономної Республіки Крим, Ради міні</w:t>
      </w:r>
      <w:proofErr w:type="gramStart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стр</w:t>
      </w:r>
      <w:proofErr w:type="gramEnd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ів Автономної Республіки Крим, органів виконавчої влади та органів місцевого самоврядування здійснюється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безоплатно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.</w:t>
      </w:r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b/>
          <w:bCs/>
          <w:color w:val="B22222"/>
          <w:sz w:val="26"/>
          <w:lang w:eastAsia="ru-RU"/>
        </w:rPr>
        <w:t>Затвердження проекту землеустрою</w:t>
      </w:r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Наступний крок – це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затвердження проекту землеустрою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щодо відведення земельної ділянки.</w:t>
      </w:r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Для цього Ви повинні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 xml:space="preserve">подати відповідне клопотання з погодженим проектом землеустрою та Витягом з </w:t>
      </w:r>
      <w:proofErr w:type="gramStart"/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Державного</w:t>
      </w:r>
      <w:proofErr w:type="gramEnd"/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 xml:space="preserve"> земельного кадастру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про земельну ділянку до місцевої ради (якщо земельна ділянка у межах населеного пункту) або до місцевої державної адміністрації (якщо ні).</w:t>
      </w:r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Вказані органи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затверджують проект землеустрою.</w:t>
      </w:r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Наступним кроком буде звернення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до відповідного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hyperlink r:id="rId16" w:history="1">
        <w:r w:rsidRPr="000D1B9B">
          <w:rPr>
            <w:rFonts w:ascii="inherit" w:eastAsia="Times New Roman" w:hAnsi="inherit" w:cs="Arial"/>
            <w:color w:val="333333"/>
            <w:sz w:val="26"/>
            <w:u w:val="single"/>
            <w:lang w:eastAsia="ru-RU"/>
          </w:rPr>
          <w:t>місцевого</w:t>
        </w:r>
      </w:hyperlink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управління державної реєстрації територіального управління юстиції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 xml:space="preserve">із заявою про державну реєстрацію права власності держави чи територіальної </w:t>
      </w:r>
      <w:proofErr w:type="gramStart"/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громади на</w:t>
      </w:r>
      <w:proofErr w:type="gramEnd"/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 xml:space="preserve"> обрану Вами земельну ділянку 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(ч. 1 ст. 16 Закону України «Про державну реєстрацію речових прав на нерухоме майно та їх обтяжень»).</w:t>
      </w:r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b/>
          <w:bCs/>
          <w:color w:val="B22222"/>
          <w:sz w:val="26"/>
          <w:lang w:eastAsia="ru-RU"/>
        </w:rPr>
        <w:t xml:space="preserve">Прийняття </w:t>
      </w:r>
      <w:proofErr w:type="gramStart"/>
      <w:r w:rsidRPr="000D1B9B">
        <w:rPr>
          <w:rFonts w:ascii="inherit" w:eastAsia="Times New Roman" w:hAnsi="inherit" w:cs="Arial"/>
          <w:b/>
          <w:bCs/>
          <w:color w:val="B22222"/>
          <w:sz w:val="26"/>
          <w:lang w:eastAsia="ru-RU"/>
        </w:rPr>
        <w:t>р</w:t>
      </w:r>
      <w:proofErr w:type="gramEnd"/>
      <w:r w:rsidRPr="000D1B9B">
        <w:rPr>
          <w:rFonts w:ascii="inherit" w:eastAsia="Times New Roman" w:hAnsi="inherit" w:cs="Arial"/>
          <w:b/>
          <w:bCs/>
          <w:color w:val="B22222"/>
          <w:sz w:val="26"/>
          <w:lang w:eastAsia="ru-RU"/>
        </w:rPr>
        <w:t>ішення про безоплатну передачу земельної ділянки</w:t>
      </w:r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proofErr w:type="gramStart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</w:t>
      </w:r>
      <w:proofErr w:type="gramEnd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ісля здійснення вказаної вище реєстрації місцева рада чи державна адміністрація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приймають рішення про безоплатну передачу земельної ділянки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з державної чи комунальної власності у Вашу власність.</w:t>
      </w:r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У </w:t>
      </w:r>
      <w:proofErr w:type="gramStart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р</w:t>
      </w:r>
      <w:proofErr w:type="gramEnd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ішенні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повинні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бути зазначені кадастровий номер, місце розташування та площа земельної ділянки.</w:t>
      </w:r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b/>
          <w:bCs/>
          <w:color w:val="B22222"/>
          <w:sz w:val="26"/>
          <w:lang w:eastAsia="ru-RU"/>
        </w:rPr>
        <w:t>Реєстрація вашого права власності на земельну ділянку</w:t>
      </w:r>
    </w:p>
    <w:p w:rsidR="000D1B9B" w:rsidRPr="000D1B9B" w:rsidRDefault="000D1B9B" w:rsidP="000D1B9B">
      <w:pPr>
        <w:shd w:val="clear" w:color="auto" w:fill="FFFFFF"/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lastRenderedPageBreak/>
        <w:t>Останній крок – це державна реєстрація права власності тепер вже майже Вашої земельної ділянки у Державному реє</w:t>
      </w:r>
      <w:proofErr w:type="gramStart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стр</w:t>
      </w:r>
      <w:proofErr w:type="gramEnd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і речових прав на нерухоме майно та їх обтяжень.</w:t>
      </w:r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Для цього Вам необхідно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подати заяву про державну реєстрацію прав та їх обтяжень 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(заяву можна скачати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hyperlink r:id="rId17" w:history="1">
        <w:r w:rsidRPr="000D1B9B">
          <w:rPr>
            <w:rFonts w:ascii="inherit" w:eastAsia="Times New Roman" w:hAnsi="inherit" w:cs="Arial"/>
            <w:color w:val="333333"/>
            <w:sz w:val="26"/>
            <w:u w:val="single"/>
            <w:lang w:eastAsia="ru-RU"/>
          </w:rPr>
          <w:t>тут</w:t>
        </w:r>
      </w:hyperlink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).</w:t>
      </w:r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Таку заяву можна подати:</w:t>
      </w:r>
    </w:p>
    <w:p w:rsidR="000D1B9B" w:rsidRPr="000D1B9B" w:rsidRDefault="000D1B9B" w:rsidP="000D1B9B">
      <w:pPr>
        <w:numPr>
          <w:ilvl w:val="0"/>
          <w:numId w:val="7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безпосередньо до</w:t>
      </w:r>
      <w:r w:rsidRPr="000D1B9B">
        <w:rPr>
          <w:rFonts w:ascii="inherit" w:eastAsia="Times New Roman" w:hAnsi="inherit" w:cs="Arial"/>
          <w:color w:val="404040"/>
          <w:sz w:val="26"/>
          <w:lang w:eastAsia="ru-RU"/>
        </w:rPr>
        <w:t> </w:t>
      </w:r>
      <w:hyperlink r:id="rId18" w:history="1">
        <w:proofErr w:type="gramStart"/>
        <w:r w:rsidRPr="000D1B9B">
          <w:rPr>
            <w:rFonts w:ascii="inherit" w:eastAsia="Times New Roman" w:hAnsi="inherit" w:cs="Arial"/>
            <w:color w:val="333333"/>
            <w:sz w:val="26"/>
            <w:u w:val="single"/>
            <w:lang w:eastAsia="ru-RU"/>
          </w:rPr>
          <w:t>м</w:t>
        </w:r>
        <w:proofErr w:type="gramEnd"/>
        <w:r w:rsidRPr="000D1B9B">
          <w:rPr>
            <w:rFonts w:ascii="inherit" w:eastAsia="Times New Roman" w:hAnsi="inherit" w:cs="Arial"/>
            <w:color w:val="333333"/>
            <w:sz w:val="26"/>
            <w:u w:val="single"/>
            <w:lang w:eastAsia="ru-RU"/>
          </w:rPr>
          <w:t>ісцевого</w:t>
        </w:r>
      </w:hyperlink>
      <w:r w:rsidRPr="000D1B9B">
        <w:rPr>
          <w:rFonts w:ascii="inherit" w:eastAsia="Times New Roman" w:hAnsi="inherit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управління державної реєстрації територіального управління юстиції, яке здійснює таку реєстрацію;</w:t>
      </w:r>
    </w:p>
    <w:p w:rsidR="000D1B9B" w:rsidRPr="000D1B9B" w:rsidRDefault="000D1B9B" w:rsidP="000D1B9B">
      <w:pPr>
        <w:numPr>
          <w:ilvl w:val="0"/>
          <w:numId w:val="7"/>
        </w:numPr>
        <w:shd w:val="clear" w:color="auto" w:fill="FFFFFF"/>
        <w:spacing w:before="48" w:after="48" w:line="360" w:lineRule="atLeast"/>
        <w:ind w:left="0"/>
        <w:jc w:val="both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або до державного кадастрового реєстратора, який передасть її до</w:t>
      </w:r>
      <w:proofErr w:type="gramStart"/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 xml:space="preserve"> Д</w:t>
      </w:r>
      <w:proofErr w:type="gramEnd"/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ержавної реєстраційної служби.</w:t>
      </w:r>
    </w:p>
    <w:p w:rsidR="000D1B9B" w:rsidRPr="000D1B9B" w:rsidRDefault="000D1B9B" w:rsidP="000D1B9B">
      <w:pPr>
        <w:shd w:val="clear" w:color="auto" w:fill="FFFFFF"/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Також Ви можете скористатись послугами Центрів надання адміністративних послуг.</w:t>
      </w:r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proofErr w:type="gramStart"/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До заяви</w:t>
      </w:r>
      <w:proofErr w:type="gramEnd"/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 xml:space="preserve"> додаються:</w:t>
      </w:r>
    </w:p>
    <w:p w:rsidR="000D1B9B" w:rsidRPr="000D1B9B" w:rsidRDefault="000D1B9B" w:rsidP="000D1B9B">
      <w:pPr>
        <w:numPr>
          <w:ilvl w:val="0"/>
          <w:numId w:val="8"/>
        </w:numPr>
        <w:shd w:val="clear" w:color="auto" w:fill="FFFFFF"/>
        <w:spacing w:before="48" w:after="48" w:line="360" w:lineRule="atLeast"/>
        <w:ind w:left="0"/>
        <w:jc w:val="both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копія Вашого паспорту та ідентифікаційного коду,</w:t>
      </w:r>
    </w:p>
    <w:p w:rsidR="000D1B9B" w:rsidRPr="000D1B9B" w:rsidRDefault="000D1B9B" w:rsidP="000D1B9B">
      <w:pPr>
        <w:numPr>
          <w:ilvl w:val="0"/>
          <w:numId w:val="8"/>
        </w:numPr>
        <w:shd w:val="clear" w:color="auto" w:fill="FFFFFF"/>
        <w:spacing w:before="48" w:after="48" w:line="360" w:lineRule="atLeast"/>
        <w:ind w:left="0"/>
        <w:jc w:val="both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 xml:space="preserve">засвідчена копія </w:t>
      </w:r>
      <w:proofErr w:type="gramStart"/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р</w:t>
      </w:r>
      <w:proofErr w:type="gramEnd"/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ішення про безоплатну передачу земельної ділянки;</w:t>
      </w:r>
    </w:p>
    <w:p w:rsidR="000D1B9B" w:rsidRPr="000D1B9B" w:rsidRDefault="000D1B9B" w:rsidP="000D1B9B">
      <w:pPr>
        <w:numPr>
          <w:ilvl w:val="0"/>
          <w:numId w:val="8"/>
        </w:numPr>
        <w:shd w:val="clear" w:color="auto" w:fill="FFFFFF"/>
        <w:spacing w:before="48" w:after="48" w:line="360" w:lineRule="atLeast"/>
        <w:ind w:left="0"/>
        <w:jc w:val="both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 xml:space="preserve">витяг із </w:t>
      </w:r>
      <w:proofErr w:type="gramStart"/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Державного</w:t>
      </w:r>
      <w:proofErr w:type="gramEnd"/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 xml:space="preserve"> земельного кадастру про земельну ділянку;</w:t>
      </w:r>
    </w:p>
    <w:p w:rsidR="000D1B9B" w:rsidRPr="000D1B9B" w:rsidRDefault="000D1B9B" w:rsidP="000D1B9B">
      <w:pPr>
        <w:numPr>
          <w:ilvl w:val="0"/>
          <w:numId w:val="8"/>
        </w:numPr>
        <w:shd w:val="clear" w:color="auto" w:fill="FFFFFF"/>
        <w:spacing w:before="48" w:after="48" w:line="360" w:lineRule="atLeast"/>
        <w:ind w:left="0"/>
        <w:jc w:val="both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 xml:space="preserve">документ, що </w:t>
      </w:r>
      <w:proofErr w:type="gramStart"/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п</w:t>
      </w:r>
      <w:proofErr w:type="gramEnd"/>
      <w:r w:rsidRPr="000D1B9B">
        <w:rPr>
          <w:rFonts w:ascii="inherit" w:eastAsia="Times New Roman" w:hAnsi="inherit" w:cs="Arial"/>
          <w:color w:val="404040"/>
          <w:sz w:val="26"/>
          <w:szCs w:val="26"/>
          <w:lang w:eastAsia="ru-RU"/>
        </w:rPr>
        <w:t>ідтверджує внесення плати за державну реєстрацію права власності на нерухоме майно - 0,1 розміру мінімальної заробітної плати.</w:t>
      </w:r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Строк розгляду заяви -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5 робочих днів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(ст. 19 Закону України «Про державну реєстрацію речових прав на нерухоме майно та їх обтяжень»).</w:t>
      </w:r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Виключний перелік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proofErr w:type="gramStart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</w:t>
      </w:r>
      <w:proofErr w:type="gramEnd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ідстав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відмови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у реєстрації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зазначений 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у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hyperlink r:id="rId19" w:history="1">
        <w:r w:rsidRPr="000D1B9B">
          <w:rPr>
            <w:rFonts w:ascii="inherit" w:eastAsia="Times New Roman" w:hAnsi="inherit" w:cs="Arial"/>
            <w:color w:val="333333"/>
            <w:sz w:val="26"/>
            <w:u w:val="single"/>
            <w:lang w:eastAsia="ru-RU"/>
          </w:rPr>
          <w:t>ст. 24</w:t>
        </w:r>
      </w:hyperlink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Закону України «Про державну реєстрацію речових прав на нерухоме майно та їх обтяжень». Відмова в державній реєстрації прав з </w:t>
      </w:r>
      <w:proofErr w:type="gramStart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</w:t>
      </w:r>
      <w:proofErr w:type="gramEnd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ідстав, не передбачених згаданим Законом, заборонена.</w:t>
      </w:r>
    </w:p>
    <w:p w:rsidR="000D1B9B" w:rsidRPr="000D1B9B" w:rsidRDefault="000D1B9B" w:rsidP="000D1B9B">
      <w:pPr>
        <w:shd w:val="clear" w:color="auto" w:fill="FFFFFF"/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Поті</w:t>
      </w:r>
      <w:proofErr w:type="gramStart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м</w:t>
      </w:r>
      <w:proofErr w:type="gramEnd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в разі необхідності ви можете отримати інформацію з Державного реєстру – в паперовому або електронному вигляді (через офіційний сайт Міністерства юстиції України). Розмі</w:t>
      </w:r>
      <w:proofErr w:type="gramStart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р</w:t>
      </w:r>
      <w:proofErr w:type="gramEnd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плати за надання інформації з Державного реєстру речових прав на нерухоме майно:</w:t>
      </w:r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bookmarkStart w:id="8" w:name="n10"/>
      <w:bookmarkEnd w:id="8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за надання інформації у паперовій формі - 0,025 розміру мінімальної заробітної плати;</w:t>
      </w:r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bookmarkStart w:id="9" w:name="n11"/>
      <w:bookmarkEnd w:id="9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за надання інформації в електронній формі - 0,0125 розміру мінімальної заробітної плати (п. 2</w:t>
      </w:r>
      <w:proofErr w:type="gramStart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П</w:t>
      </w:r>
      <w:proofErr w:type="gramEnd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останови КМУ від 25 грудня 2015 р. № 1127).</w:t>
      </w:r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b/>
          <w:bCs/>
          <w:color w:val="B22222"/>
          <w:sz w:val="26"/>
          <w:lang w:eastAsia="ru-RU"/>
        </w:rPr>
        <w:t>Відповідальність</w:t>
      </w:r>
    </w:p>
    <w:p w:rsidR="000D1B9B" w:rsidRPr="000D1B9B" w:rsidRDefault="000D1B9B" w:rsidP="000D1B9B">
      <w:pPr>
        <w:shd w:val="clear" w:color="auto" w:fill="FFFFFF"/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Пам’ятайте, що </w:t>
      </w:r>
      <w:proofErr w:type="gramStart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будь-яке</w:t>
      </w:r>
      <w:proofErr w:type="gramEnd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вимагання додаткових коштів, не передбачених законодавством, заборонено і розцінюється як кримінальний злочин.</w:t>
      </w:r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За вимагання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неправомірної вигоди (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хабара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) передбачена кримінальна відповідальність (ст. 368</w:t>
      </w:r>
      <w:hyperlink r:id="rId20" w:history="1">
        <w:r w:rsidRPr="000D1B9B">
          <w:rPr>
            <w:rFonts w:ascii="inherit" w:eastAsia="Times New Roman" w:hAnsi="inherit" w:cs="Arial"/>
            <w:color w:val="333333"/>
            <w:sz w:val="26"/>
            <w:u w:val="single"/>
            <w:lang w:eastAsia="ru-RU"/>
          </w:rPr>
          <w:t>Кримінального кодексу України</w:t>
        </w:r>
      </w:hyperlink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) та </w:t>
      </w:r>
      <w:proofErr w:type="gramStart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карається</w:t>
      </w:r>
      <w:proofErr w:type="gramEnd"/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штрафом від 1 700 грн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. до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позбавлення волі до 12 років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(залежно від розміру неправомірної вигоди).</w:t>
      </w:r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lastRenderedPageBreak/>
        <w:t>Кримінальна відповідальність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передбачене не лише для чиновника, який вимагає </w:t>
      </w:r>
      <w:proofErr w:type="gramStart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хабар</w:t>
      </w:r>
      <w:proofErr w:type="gramEnd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, але й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для громадянина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, який його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inherit" w:eastAsia="Times New Roman" w:hAnsi="inherit" w:cs="Arial"/>
          <w:b/>
          <w:bCs/>
          <w:color w:val="404040"/>
          <w:sz w:val="26"/>
          <w:lang w:eastAsia="ru-RU"/>
        </w:rPr>
        <w:t>пропонує чи дає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(ст. 369 КК України).</w:t>
      </w:r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Про види та розміри покарання за корупційні правопорушення Ви можете почитати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hyperlink r:id="rId21" w:history="1">
        <w:r w:rsidRPr="000D1B9B">
          <w:rPr>
            <w:rFonts w:ascii="inherit" w:eastAsia="Times New Roman" w:hAnsi="inherit" w:cs="Arial"/>
            <w:color w:val="333333"/>
            <w:sz w:val="26"/>
            <w:u w:val="single"/>
            <w:lang w:eastAsia="ru-RU"/>
          </w:rPr>
          <w:t>тут.</w:t>
        </w:r>
      </w:hyperlink>
    </w:p>
    <w:p w:rsidR="000D1B9B" w:rsidRPr="000D1B9B" w:rsidRDefault="000D1B9B" w:rsidP="000D1B9B">
      <w:pPr>
        <w:shd w:val="clear" w:color="auto" w:fill="FFFFFF"/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Однак, якщо від Вас все-таки вимагають гроші, можна поскаржитись до правоохоронних органів. Ви маєте право подати заяву із зазначенням конкретних фактів вимагання коштів. На </w:t>
      </w:r>
      <w:proofErr w:type="gramStart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</w:t>
      </w:r>
      <w:proofErr w:type="gramEnd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ідставі такої заяви можуть порушити кримінальну справу. Якщо громадянин добровільно повідомляє про вимагання у нього </w:t>
      </w:r>
      <w:proofErr w:type="gramStart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хабара</w:t>
      </w:r>
      <w:proofErr w:type="gramEnd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– він звільняється від кримінальної відповідальності.</w:t>
      </w:r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Як повідомити про корупцію Ви можете дізнатись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hyperlink r:id="rId22" w:history="1">
        <w:r w:rsidRPr="000D1B9B">
          <w:rPr>
            <w:rFonts w:ascii="inherit" w:eastAsia="Times New Roman" w:hAnsi="inherit" w:cs="Arial"/>
            <w:color w:val="333333"/>
            <w:sz w:val="26"/>
            <w:u w:val="single"/>
            <w:lang w:eastAsia="ru-RU"/>
          </w:rPr>
          <w:t>тут.</w:t>
        </w:r>
      </w:hyperlink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0D1B9B">
        <w:rPr>
          <w:rFonts w:ascii="inherit" w:eastAsia="Times New Roman" w:hAnsi="inherit" w:cs="Arial"/>
          <w:b/>
          <w:bCs/>
          <w:color w:val="B22222"/>
          <w:sz w:val="26"/>
          <w:lang w:eastAsia="ru-RU"/>
        </w:rPr>
        <w:t>Якщо вам відмовили</w:t>
      </w:r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В разі, якщо місцева рада надасть відмову у наданні дозволу на розроблення проекту землеустрою щодо відведення земельної ділянки, цю відмову можна оскаржити </w:t>
      </w:r>
      <w:proofErr w:type="gramStart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до</w:t>
      </w:r>
      <w:proofErr w:type="gramEnd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місцевого суду. Це буде оскарження </w:t>
      </w:r>
      <w:proofErr w:type="gramStart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р</w:t>
      </w:r>
      <w:proofErr w:type="gramEnd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ішень ради в порядку, який визначений в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hyperlink r:id="rId23" w:history="1">
        <w:r w:rsidRPr="000D1B9B">
          <w:rPr>
            <w:rFonts w:ascii="inherit" w:eastAsia="Times New Roman" w:hAnsi="inherit" w:cs="Arial"/>
            <w:color w:val="333333"/>
            <w:sz w:val="26"/>
            <w:u w:val="single"/>
            <w:lang w:eastAsia="ru-RU"/>
          </w:rPr>
          <w:t>Кодексі адміністративного судочинства України</w:t>
        </w:r>
      </w:hyperlink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.</w:t>
      </w:r>
    </w:p>
    <w:p w:rsidR="000D1B9B" w:rsidRPr="000D1B9B" w:rsidRDefault="000D1B9B" w:rsidP="000D1B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Як звернутися до адміністративного суду, читайте в Інструкції</w:t>
      </w:r>
      <w:r w:rsidRPr="000D1B9B">
        <w:rPr>
          <w:rFonts w:ascii="Arial" w:eastAsia="Times New Roman" w:hAnsi="Arial" w:cs="Arial"/>
          <w:color w:val="404040"/>
          <w:sz w:val="26"/>
          <w:lang w:eastAsia="ru-RU"/>
        </w:rPr>
        <w:t> </w:t>
      </w:r>
      <w:hyperlink r:id="rId24" w:history="1">
        <w:r w:rsidRPr="000D1B9B">
          <w:rPr>
            <w:rFonts w:ascii="inherit" w:eastAsia="Times New Roman" w:hAnsi="inherit" w:cs="Arial"/>
            <w:color w:val="333333"/>
            <w:sz w:val="26"/>
            <w:u w:val="single"/>
            <w:lang w:eastAsia="ru-RU"/>
          </w:rPr>
          <w:t>«Адміністративний суд має захистити від свавілля чиновникі</w:t>
        </w:r>
        <w:proofErr w:type="gramStart"/>
        <w:r w:rsidRPr="000D1B9B">
          <w:rPr>
            <w:rFonts w:ascii="inherit" w:eastAsia="Times New Roman" w:hAnsi="inherit" w:cs="Arial"/>
            <w:color w:val="333333"/>
            <w:sz w:val="26"/>
            <w:u w:val="single"/>
            <w:lang w:eastAsia="ru-RU"/>
          </w:rPr>
          <w:t>в</w:t>
        </w:r>
        <w:proofErr w:type="gramEnd"/>
        <w:r w:rsidRPr="000D1B9B">
          <w:rPr>
            <w:rFonts w:ascii="inherit" w:eastAsia="Times New Roman" w:hAnsi="inherit" w:cs="Arial"/>
            <w:color w:val="333333"/>
            <w:sz w:val="26"/>
            <w:u w:val="single"/>
            <w:lang w:eastAsia="ru-RU"/>
          </w:rPr>
          <w:t>»</w:t>
        </w:r>
      </w:hyperlink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.</w:t>
      </w:r>
    </w:p>
    <w:p w:rsidR="000D1B9B" w:rsidRPr="000D1B9B" w:rsidRDefault="000D1B9B" w:rsidP="000D1B9B">
      <w:pPr>
        <w:shd w:val="clear" w:color="auto" w:fill="FFFFFF"/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Але перспектива отримати </w:t>
      </w:r>
      <w:proofErr w:type="gramStart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р</w:t>
      </w:r>
      <w:proofErr w:type="gramEnd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ішення суду, яке допоможе у виділенні земельної ділянки дуже сумнівна. Треба </w:t>
      </w:r>
      <w:proofErr w:type="gramStart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бути</w:t>
      </w:r>
      <w:proofErr w:type="gramEnd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готовим до тривалого розгляду позову і великих судових витрат за подачу позову, скарг тощо.</w:t>
      </w:r>
    </w:p>
    <w:p w:rsidR="000D1B9B" w:rsidRPr="000D1B9B" w:rsidRDefault="000D1B9B" w:rsidP="000D1B9B">
      <w:pPr>
        <w:shd w:val="clear" w:color="auto" w:fill="FFFFFF"/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І навіть позитивне </w:t>
      </w:r>
      <w:proofErr w:type="gramStart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р</w:t>
      </w:r>
      <w:proofErr w:type="gramEnd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ішення суду не гарантує вам отримання земельної ділянки. Тому що суд не вправі зобов’язати місцеву раду виділити земельну ділянку. В своєму </w:t>
      </w:r>
      <w:proofErr w:type="gramStart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р</w:t>
      </w:r>
      <w:proofErr w:type="gramEnd"/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ішенні він може визнати відмову незаконною і зобов’язати розглянути відповідні документи ще раз. І таке ходження по колу може бути дуже довгим...</w:t>
      </w:r>
    </w:p>
    <w:p w:rsidR="000D1B9B" w:rsidRPr="000D1B9B" w:rsidRDefault="000D1B9B" w:rsidP="000D1B9B">
      <w:pPr>
        <w:shd w:val="clear" w:color="auto" w:fill="FFFFFF"/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0D1B9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Нажаль, законодавство написано саме таким чином, аби максимально унеможливити виділення земельних ділянок звичайним громадянам.</w:t>
      </w:r>
    </w:p>
    <w:p w:rsidR="00AA46E2" w:rsidRDefault="00AA46E2"/>
    <w:sectPr w:rsidR="00AA46E2" w:rsidSect="00AA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4BAE"/>
    <w:multiLevelType w:val="multilevel"/>
    <w:tmpl w:val="22B0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D70F0"/>
    <w:multiLevelType w:val="multilevel"/>
    <w:tmpl w:val="EEE2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E10832"/>
    <w:multiLevelType w:val="multilevel"/>
    <w:tmpl w:val="1B40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6A2B19"/>
    <w:multiLevelType w:val="multilevel"/>
    <w:tmpl w:val="1FB2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1B4391"/>
    <w:multiLevelType w:val="multilevel"/>
    <w:tmpl w:val="686C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410D21"/>
    <w:multiLevelType w:val="multilevel"/>
    <w:tmpl w:val="9B54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B3465A"/>
    <w:multiLevelType w:val="multilevel"/>
    <w:tmpl w:val="5904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B916D7"/>
    <w:multiLevelType w:val="multilevel"/>
    <w:tmpl w:val="D14E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D1B9B"/>
    <w:rsid w:val="0003334A"/>
    <w:rsid w:val="000D1B9B"/>
    <w:rsid w:val="000F3FBB"/>
    <w:rsid w:val="00AA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1B9B"/>
  </w:style>
  <w:style w:type="character" w:styleId="a4">
    <w:name w:val="Strong"/>
    <w:basedOn w:val="a0"/>
    <w:uiPriority w:val="22"/>
    <w:qFormat/>
    <w:rsid w:val="000D1B9B"/>
    <w:rPr>
      <w:b/>
      <w:bCs/>
    </w:rPr>
  </w:style>
  <w:style w:type="character" w:styleId="a5">
    <w:name w:val="Hyperlink"/>
    <w:basedOn w:val="a0"/>
    <w:uiPriority w:val="99"/>
    <w:semiHidden/>
    <w:unhideWhenUsed/>
    <w:rsid w:val="000D1B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835-2011-%D0%BF/conv/print1401668101701298" TargetMode="External"/><Relationship Id="rId13" Type="http://schemas.openxmlformats.org/officeDocument/2006/relationships/hyperlink" Target="http://zakon4.rada.gov.ua/laws/show/266-2004-%D0%BF" TargetMode="External"/><Relationship Id="rId18" Type="http://schemas.openxmlformats.org/officeDocument/2006/relationships/hyperlink" Target="http://ddr.minjust.gov.ua/uk/6b2e6b3b588376ac43b6eaec76ea26a2/regiony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anticorruption.in.ua/instructions/gromadska-aktyvnist/kryminalna-vidpovidalnist-za-korupciyu.html" TargetMode="External"/><Relationship Id="rId7" Type="http://schemas.openxmlformats.org/officeDocument/2006/relationships/hyperlink" Target="http://land.gov.ua/" TargetMode="External"/><Relationship Id="rId12" Type="http://schemas.openxmlformats.org/officeDocument/2006/relationships/hyperlink" Target="http://land.gov.ua/icat/profesionalam-zemelnoho-rynku/" TargetMode="External"/><Relationship Id="rId17" Type="http://schemas.openxmlformats.org/officeDocument/2006/relationships/hyperlink" Target="http://ddr.minjust.gov.ua/files/main/%D0%A0%D0%B5%D0%BA%D0%B2%D1%96%D0%B7%D0%B8%D1%82%D0%B8%20%D1%80%D0%B0%D1%85%D1%83%D0%BD%D0%BA%D1%96%D0%B2%20%D0%B4%D0%BB%D1%8F%20%D0%B7%D0%B0%D1%80%D0%B0%D1%85%D1%83%D0%B2%D0%B0%D0%BD%D0%BD%D1%8F%20%D0%BA%D0%BE%D1%88%D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dr.minjust.gov.ua/uk/6b2e6b3b588376ac43b6eaec76ea26a2/regiony/" TargetMode="External"/><Relationship Id="rId20" Type="http://schemas.openxmlformats.org/officeDocument/2006/relationships/hyperlink" Target="http://zakon5.rada.gov.ua/laws/show/2341-14/print144612375546130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nticorruption.in.ua/instructions/zhytlo/yak-otrymaty-informaciyu-pro-vilnu-zemelnu-dilyanku.html" TargetMode="External"/><Relationship Id="rId11" Type="http://schemas.openxmlformats.org/officeDocument/2006/relationships/hyperlink" Target="http://map.land.gov.ua/kadastrova-karta" TargetMode="External"/><Relationship Id="rId24" Type="http://schemas.openxmlformats.org/officeDocument/2006/relationships/hyperlink" Target="http://anticorruption.in.ua/instructions/sud/administratyvnyy-sud-maye-zahystyty-vid-svavillya-chynovnykiv.html" TargetMode="External"/><Relationship Id="rId5" Type="http://schemas.openxmlformats.org/officeDocument/2006/relationships/hyperlink" Target="http://zakon2.rada.gov.ua/laws/show/2768-14/page3" TargetMode="External"/><Relationship Id="rId15" Type="http://schemas.openxmlformats.org/officeDocument/2006/relationships/hyperlink" Target="http://ac.dozvil-kiev.gov.ua/AdminServices/List?categoryId=43288141-7140-48d2-8e63-07ec8b0ea987" TargetMode="External"/><Relationship Id="rId23" Type="http://schemas.openxmlformats.org/officeDocument/2006/relationships/hyperlink" Target="http://zakon5.rada.gov.ua/laws/show/2747-15/print1446123755461306" TargetMode="External"/><Relationship Id="rId10" Type="http://schemas.openxmlformats.org/officeDocument/2006/relationships/hyperlink" Target="https://maps.yandex.ua/" TargetMode="External"/><Relationship Id="rId19" Type="http://schemas.openxmlformats.org/officeDocument/2006/relationships/hyperlink" Target="http://zakon4.rada.gov.ua/laws/show/1952-15/conv/page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.ua/maps" TargetMode="External"/><Relationship Id="rId14" Type="http://schemas.openxmlformats.org/officeDocument/2006/relationships/hyperlink" Target="http://zakon4.rada.gov.ua/laws/show/858-15/conv/print1401668101701298" TargetMode="External"/><Relationship Id="rId22" Type="http://schemas.openxmlformats.org/officeDocument/2006/relationships/hyperlink" Target="http://anticorruption.in.ua/instructions/gromadska-aktyvnist/yak-povidomyty-pro-korupciy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3139</Words>
  <Characters>17897</Characters>
  <Application>Microsoft Office Word</Application>
  <DocSecurity>0</DocSecurity>
  <Lines>149</Lines>
  <Paragraphs>41</Paragraphs>
  <ScaleCrop>false</ScaleCrop>
  <Company>office 2007 rus ent:</Company>
  <LinksUpToDate>false</LinksUpToDate>
  <CharactersWithSpaces>20995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2017-05-22T09:45:00Z</cp:lastPrinted>
  <dcterms:created xsi:type="dcterms:W3CDTF">2017-07-04T20:27:00Z</dcterms:created>
  <dcterms:modified xsi:type="dcterms:W3CDTF">2017-07-04T20:27:00Z</dcterms:modified>
</cp:coreProperties>
</file>